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44" w:rsidRPr="00B90744" w:rsidRDefault="00B90744" w:rsidP="00B90744">
      <w:pPr>
        <w:widowControl/>
        <w:shd w:val="clear" w:color="auto" w:fill="FFFFFF"/>
        <w:spacing w:after="450" w:line="360" w:lineRule="atLeast"/>
        <w:jc w:val="center"/>
        <w:outlineLvl w:val="1"/>
        <w:rPr>
          <w:rFonts w:ascii="微软雅黑" w:eastAsia="微软雅黑" w:hAnsi="微软雅黑" w:cs="宋体"/>
          <w:color w:val="1C64A0"/>
          <w:kern w:val="0"/>
          <w:sz w:val="38"/>
          <w:szCs w:val="38"/>
        </w:rPr>
      </w:pPr>
      <w:r w:rsidRPr="00B90744">
        <w:rPr>
          <w:rFonts w:ascii="微软雅黑" w:eastAsia="微软雅黑" w:hAnsi="微软雅黑" w:cs="宋体" w:hint="eastAsia"/>
          <w:color w:val="1C64A0"/>
          <w:kern w:val="0"/>
          <w:sz w:val="38"/>
          <w:szCs w:val="38"/>
        </w:rPr>
        <w:t>国家林业和草原局关于印发</w:t>
      </w:r>
      <w:r w:rsidRPr="00B90744">
        <w:rPr>
          <w:rFonts w:ascii="微软雅黑" w:eastAsia="微软雅黑" w:hAnsi="微软雅黑" w:cs="宋体" w:hint="eastAsia"/>
          <w:color w:val="1C64A0"/>
          <w:kern w:val="0"/>
          <w:sz w:val="38"/>
          <w:szCs w:val="38"/>
        </w:rPr>
        <w:br/>
        <w:t>《乡村护林（草）员管理办法》的通知</w:t>
      </w:r>
    </w:p>
    <w:p w:rsidR="00B90744" w:rsidRPr="00B90744" w:rsidRDefault="00B90744" w:rsidP="00B90744">
      <w:pPr>
        <w:widowControl/>
        <w:shd w:val="clear" w:color="auto" w:fill="FFFFFF"/>
        <w:spacing w:after="450" w:line="360" w:lineRule="atLeast"/>
        <w:jc w:val="center"/>
        <w:outlineLvl w:val="2"/>
        <w:rPr>
          <w:rFonts w:ascii="微软雅黑" w:eastAsia="微软雅黑" w:hAnsi="微软雅黑" w:cs="宋体" w:hint="eastAsia"/>
          <w:color w:val="1C64A0"/>
          <w:kern w:val="0"/>
          <w:sz w:val="27"/>
          <w:szCs w:val="27"/>
        </w:rPr>
      </w:pPr>
      <w:r w:rsidRPr="00B90744">
        <w:rPr>
          <w:rFonts w:ascii="微软雅黑" w:eastAsia="微软雅黑" w:hAnsi="微软雅黑" w:cs="宋体" w:hint="eastAsia"/>
          <w:color w:val="1C64A0"/>
          <w:kern w:val="0"/>
          <w:sz w:val="27"/>
          <w:szCs w:val="27"/>
        </w:rPr>
        <w:t>林站</w:t>
      </w:r>
      <w:proofErr w:type="gramStart"/>
      <w:r w:rsidRPr="00B90744">
        <w:rPr>
          <w:rFonts w:ascii="微软雅黑" w:eastAsia="微软雅黑" w:hAnsi="微软雅黑" w:cs="宋体" w:hint="eastAsia"/>
          <w:color w:val="1C64A0"/>
          <w:kern w:val="0"/>
          <w:sz w:val="27"/>
          <w:szCs w:val="27"/>
        </w:rPr>
        <w:t>规</w:t>
      </w:r>
      <w:proofErr w:type="gramEnd"/>
      <w:r w:rsidRPr="00B90744">
        <w:rPr>
          <w:rFonts w:ascii="微软雅黑" w:eastAsia="微软雅黑" w:hAnsi="微软雅黑" w:cs="宋体" w:hint="eastAsia"/>
          <w:color w:val="1C64A0"/>
          <w:kern w:val="0"/>
          <w:sz w:val="27"/>
          <w:szCs w:val="27"/>
        </w:rPr>
        <w:t>〔2021〕3号</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各省、自治区、直辖市、新疆生产建设兵团林业和草原主管部门，国家林业和草原局各司局、各派出机构、各直属单位、大兴安岭林业集团：</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《乡村护林（草）员管理办法》（见附件）已经国家林业和草原局2021年第2次局务会议审议通过，现印发给你们，请遵照执行。</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特此通知。</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附件：乡村护林（草）员管理办法</w:t>
      </w:r>
    </w:p>
    <w:p w:rsidR="00B90744" w:rsidRPr="00B90744" w:rsidRDefault="00B90744" w:rsidP="00B90744">
      <w:pPr>
        <w:widowControl/>
        <w:spacing w:after="150"/>
        <w:jc w:val="right"/>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国家林业和草原局</w:t>
      </w:r>
    </w:p>
    <w:p w:rsidR="00B90744" w:rsidRPr="00B90744" w:rsidRDefault="00B90744" w:rsidP="00B90744">
      <w:pPr>
        <w:widowControl/>
        <w:spacing w:after="150"/>
        <w:jc w:val="right"/>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2021年8月20日</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4"/>
          <w:szCs w:val="24"/>
          <w:shd w:val="clear" w:color="auto" w:fill="FFFFFF"/>
        </w:rPr>
        <w:t>附件</w:t>
      </w:r>
    </w:p>
    <w:p w:rsidR="00B90744" w:rsidRPr="00B90744" w:rsidRDefault="00B90744" w:rsidP="00B90744">
      <w:pPr>
        <w:widowControl/>
        <w:spacing w:after="150"/>
        <w:jc w:val="center"/>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9"/>
          <w:szCs w:val="29"/>
          <w:shd w:val="clear" w:color="auto" w:fill="FFFFFF"/>
        </w:rPr>
        <w:t>乡村护林（草）员管理办法</w:t>
      </w:r>
    </w:p>
    <w:p w:rsidR="00B90744" w:rsidRPr="00B90744" w:rsidRDefault="00B90744" w:rsidP="00B90744">
      <w:pPr>
        <w:widowControl/>
        <w:spacing w:after="150"/>
        <w:jc w:val="center"/>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4"/>
          <w:szCs w:val="24"/>
          <w:shd w:val="clear" w:color="auto" w:fill="FFFFFF"/>
        </w:rPr>
        <w:t>第一章  总  则</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第一条  </w:t>
      </w:r>
      <w:r w:rsidRPr="00B90744">
        <w:rPr>
          <w:rFonts w:ascii="宋体" w:eastAsia="宋体" w:hAnsi="宋体" w:cs="宋体" w:hint="eastAsia"/>
          <w:color w:val="565656"/>
          <w:kern w:val="0"/>
          <w:sz w:val="24"/>
          <w:szCs w:val="24"/>
          <w:shd w:val="clear" w:color="auto" w:fill="FFFFFF"/>
        </w:rPr>
        <w:t>为贯彻习近平总书记重要指示精神，夯实全面推行林长制、建设生态文明的基层基础，根据《中华人民共和国森林法》《中华人民共和国草原法》《中华人民共和国防沙治沙法》《森林防火条例》《湿地保护管理规定》《林业工作站管理办法》等有关法律、法规和规章，制定本办法。</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第二条  </w:t>
      </w:r>
      <w:r w:rsidRPr="00B90744">
        <w:rPr>
          <w:rFonts w:ascii="宋体" w:eastAsia="宋体" w:hAnsi="宋体" w:cs="宋体" w:hint="eastAsia"/>
          <w:color w:val="565656"/>
          <w:kern w:val="0"/>
          <w:sz w:val="24"/>
          <w:szCs w:val="24"/>
          <w:shd w:val="clear" w:color="auto" w:fill="FFFFFF"/>
        </w:rPr>
        <w:t>加强全国乡村护林（草）队伍建设, 建立健全乡村护林（草）网络，规范乡村护林（草）员管理工作，保障乡村护林（草）员合法权益，充分发挥乡村护林（草）员在保护森林、草原、湿地、荒漠等生态系统和生物多样性方面的作用，实现森林、草原、湿地、沙化土地植被等资源（以下简称“林草资源”）管护网格化、全覆盖。</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第三条 </w:t>
      </w:r>
      <w:r w:rsidRPr="00B90744">
        <w:rPr>
          <w:rFonts w:ascii="宋体" w:eastAsia="宋体" w:hAnsi="宋体" w:cs="宋体" w:hint="eastAsia"/>
          <w:color w:val="565656"/>
          <w:kern w:val="0"/>
          <w:sz w:val="24"/>
          <w:szCs w:val="24"/>
          <w:shd w:val="clear" w:color="auto" w:fill="FFFFFF"/>
        </w:rPr>
        <w:t> 本办法所称乡村护林（草）员（以下统称“乡村护林员”），是指由县级或者乡镇人民政府（以下简称“聘用方”）从农村集体经济组织成员中聘用的，就近对集体所有和国家所有依法确定由农民集体使用的林草资源进行管护的专职或者兼职人员。</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lastRenderedPageBreak/>
        <w:t xml:space="preserve">　　</w:t>
      </w:r>
      <w:r w:rsidRPr="00B90744">
        <w:rPr>
          <w:rFonts w:ascii="宋体" w:eastAsia="宋体" w:hAnsi="宋体" w:cs="宋体" w:hint="eastAsia"/>
          <w:b/>
          <w:bCs/>
          <w:color w:val="565656"/>
          <w:kern w:val="0"/>
          <w:sz w:val="24"/>
          <w:szCs w:val="24"/>
          <w:shd w:val="clear" w:color="auto" w:fill="FFFFFF"/>
        </w:rPr>
        <w:t>第四条  </w:t>
      </w:r>
      <w:r w:rsidRPr="00B90744">
        <w:rPr>
          <w:rFonts w:ascii="宋体" w:eastAsia="宋体" w:hAnsi="宋体" w:cs="宋体" w:hint="eastAsia"/>
          <w:color w:val="565656"/>
          <w:kern w:val="0"/>
          <w:sz w:val="24"/>
          <w:szCs w:val="24"/>
          <w:shd w:val="clear" w:color="auto" w:fill="FFFFFF"/>
        </w:rPr>
        <w:t>国家林业和草原局负责指导全国乡村护林员队伍建设与管理工作，国家林业和草原局林业工作站管理总站承担具体工作。</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县级以上地方各级林业和草原主管部门负责指导本行政区域的乡村护林员队伍建设与管理工作，并由其设立或者确定的林业工作站管理机构承担具体工作。</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乡镇林业工作站或者乡镇负责林业工作的机构（以下简称“乡镇林业工作站”）在乡镇人民政府领导或者指导下加强乡村护林员的组织、管理、培训、监督和考核等工作，指导村民委员会成立护林小组，对乡村护林员进行日常管理。</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第五条  </w:t>
      </w:r>
      <w:r w:rsidRPr="00B90744">
        <w:rPr>
          <w:rFonts w:ascii="宋体" w:eastAsia="宋体" w:hAnsi="宋体" w:cs="宋体" w:hint="eastAsia"/>
          <w:color w:val="565656"/>
          <w:kern w:val="0"/>
          <w:sz w:val="24"/>
          <w:szCs w:val="24"/>
          <w:shd w:val="clear" w:color="auto" w:fill="FFFFFF"/>
        </w:rPr>
        <w:t>乡村护林员在完成规定护林（草）任务的情况下，可以依法依规参与林业生态建设和</w:t>
      </w:r>
      <w:proofErr w:type="gramStart"/>
      <w:r w:rsidRPr="00B90744">
        <w:rPr>
          <w:rFonts w:ascii="宋体" w:eastAsia="宋体" w:hAnsi="宋体" w:cs="宋体" w:hint="eastAsia"/>
          <w:color w:val="565656"/>
          <w:kern w:val="0"/>
          <w:sz w:val="24"/>
          <w:szCs w:val="24"/>
          <w:shd w:val="clear" w:color="auto" w:fill="FFFFFF"/>
        </w:rPr>
        <w:t>林下</w:t>
      </w:r>
      <w:proofErr w:type="gramEnd"/>
      <w:r w:rsidRPr="00B90744">
        <w:rPr>
          <w:rFonts w:ascii="宋体" w:eastAsia="宋体" w:hAnsi="宋体" w:cs="宋体" w:hint="eastAsia"/>
          <w:color w:val="565656"/>
          <w:kern w:val="0"/>
          <w:sz w:val="24"/>
          <w:szCs w:val="24"/>
          <w:shd w:val="clear" w:color="auto" w:fill="FFFFFF"/>
        </w:rPr>
        <w:t>经济等林草绿色富民产业发展，增加个人收入。</w:t>
      </w:r>
    </w:p>
    <w:p w:rsidR="00B90744" w:rsidRPr="00B90744" w:rsidRDefault="00B90744" w:rsidP="00B90744">
      <w:pPr>
        <w:widowControl/>
        <w:spacing w:after="150"/>
        <w:jc w:val="center"/>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4"/>
          <w:szCs w:val="24"/>
          <w:shd w:val="clear" w:color="auto" w:fill="FFFFFF"/>
        </w:rPr>
        <w:t>第二章  选  聘</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第六条  </w:t>
      </w:r>
      <w:r w:rsidRPr="00B90744">
        <w:rPr>
          <w:rFonts w:ascii="宋体" w:eastAsia="宋体" w:hAnsi="宋体" w:cs="宋体" w:hint="eastAsia"/>
          <w:color w:val="565656"/>
          <w:kern w:val="0"/>
          <w:sz w:val="24"/>
          <w:szCs w:val="24"/>
          <w:shd w:val="clear" w:color="auto" w:fill="FFFFFF"/>
        </w:rPr>
        <w:t>乡村护林员选聘工作坚持自愿、公开、公正、持续和统一管理的原则，实行一年一聘制。</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第七条  </w:t>
      </w:r>
      <w:r w:rsidRPr="00B90744">
        <w:rPr>
          <w:rFonts w:ascii="宋体" w:eastAsia="宋体" w:hAnsi="宋体" w:cs="宋体" w:hint="eastAsia"/>
          <w:color w:val="565656"/>
          <w:kern w:val="0"/>
          <w:sz w:val="24"/>
          <w:szCs w:val="24"/>
          <w:shd w:val="clear" w:color="auto" w:fill="FFFFFF"/>
        </w:rPr>
        <w:t>选聘条件：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（一）热爱祖国，遵纪守法，责任心强；</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（二）热爱护林（草）工作，熟悉</w:t>
      </w:r>
      <w:proofErr w:type="gramStart"/>
      <w:r w:rsidRPr="00B90744">
        <w:rPr>
          <w:rFonts w:ascii="宋体" w:eastAsia="宋体" w:hAnsi="宋体" w:cs="宋体" w:hint="eastAsia"/>
          <w:color w:val="565656"/>
          <w:kern w:val="0"/>
          <w:sz w:val="24"/>
          <w:szCs w:val="24"/>
          <w:shd w:val="clear" w:color="auto" w:fill="FFFFFF"/>
        </w:rPr>
        <w:t>周边林情</w:t>
      </w:r>
      <w:proofErr w:type="gramEnd"/>
      <w:r w:rsidRPr="00B90744">
        <w:rPr>
          <w:rFonts w:ascii="宋体" w:eastAsia="宋体" w:hAnsi="宋体" w:cs="宋体" w:hint="eastAsia"/>
          <w:color w:val="565656"/>
          <w:kern w:val="0"/>
          <w:sz w:val="24"/>
          <w:szCs w:val="24"/>
          <w:shd w:val="clear" w:color="auto" w:fill="FFFFFF"/>
        </w:rPr>
        <w:t>、山情、村情、民情；</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（三）年满十八周岁，身体条件能胜任野外</w:t>
      </w:r>
      <w:proofErr w:type="gramStart"/>
      <w:r w:rsidRPr="00B90744">
        <w:rPr>
          <w:rFonts w:ascii="宋体" w:eastAsia="宋体" w:hAnsi="宋体" w:cs="宋体" w:hint="eastAsia"/>
          <w:color w:val="565656"/>
          <w:kern w:val="0"/>
          <w:sz w:val="24"/>
          <w:szCs w:val="24"/>
          <w:shd w:val="clear" w:color="auto" w:fill="FFFFFF"/>
        </w:rPr>
        <w:t>巡</w:t>
      </w:r>
      <w:proofErr w:type="gramEnd"/>
      <w:r w:rsidRPr="00B90744">
        <w:rPr>
          <w:rFonts w:ascii="宋体" w:eastAsia="宋体" w:hAnsi="宋体" w:cs="宋体" w:hint="eastAsia"/>
          <w:color w:val="565656"/>
          <w:kern w:val="0"/>
          <w:sz w:val="24"/>
          <w:szCs w:val="24"/>
          <w:shd w:val="clear" w:color="auto" w:fill="FFFFFF"/>
        </w:rPr>
        <w:t>护工作。</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同等条件下，低收入人口、林草相关专业毕业生、从事过林业和草原相关工作的人员以及复退军人可以优先聘用。</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第八条  </w:t>
      </w:r>
      <w:r w:rsidRPr="00B90744">
        <w:rPr>
          <w:rFonts w:ascii="宋体" w:eastAsia="宋体" w:hAnsi="宋体" w:cs="宋体" w:hint="eastAsia"/>
          <w:color w:val="565656"/>
          <w:kern w:val="0"/>
          <w:sz w:val="24"/>
          <w:szCs w:val="24"/>
          <w:shd w:val="clear" w:color="auto" w:fill="FFFFFF"/>
        </w:rPr>
        <w:t>选聘程序：</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乡村护林员选聘工作应当按照公告、申报、审核、公示、聘用等程序进行。</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（一）公告。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聘用方应当在乡（镇）和行政村办事场所醒目位置张贴选聘公告。公告内容应当包括：</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1.选聘对象、条件、名额；</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2.选聘原则、程序；</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3.岗位类别、管护任务、劳务报酬标准；</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4.报名时间、地点、方式和需要提交的相关材料；</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5.其他相关事宜。</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公告时间不少于五个工作日。</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（二）申报。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应聘人员向村民委员会提交申请，村民委员会根据选聘条件进行核实，出具推荐意见，并将申请材料以及核实、推荐意见等材料提交乡镇林业工作站。</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（三）审核。</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lastRenderedPageBreak/>
        <w:t xml:space="preserve">　　乡镇林业工作站对公告情况、申报材料和村民委员会推荐意见等进行初审，提出拟聘人员建议名单，按程序报聘用方。聘用方根据相关规定审查确定拟聘人员名单。</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（四）公示。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聘用方在乡（镇）和行政村办事场所醒目位置对拟聘人员名单进行张榜公示，公示期不少于五个工作日。</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在公示期内对拟聘人员提出异议的，由乡镇林业工作站对拟聘人员进行复查，并将复查结果按程序报聘用方做出是否聘用的决定。</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（五）聘用。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公示期满后，聘用方与受聘人员签订管护劳务协议，并将管护劳务协议交由乡镇林业工作站报县级林业和草原主管部门备案。</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管护劳务协议应当明确管护劳务关系、管护责任、管护区域、管护面积、管护期限、劳务报酬、人身意外伤害保险购买、考核奖惩等内容。</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第九条  </w:t>
      </w:r>
      <w:r w:rsidRPr="00B90744">
        <w:rPr>
          <w:rFonts w:ascii="宋体" w:eastAsia="宋体" w:hAnsi="宋体" w:cs="宋体" w:hint="eastAsia"/>
          <w:color w:val="565656"/>
          <w:kern w:val="0"/>
          <w:sz w:val="24"/>
          <w:szCs w:val="24"/>
          <w:shd w:val="clear" w:color="auto" w:fill="FFFFFF"/>
        </w:rPr>
        <w:t>符合选聘条件，认真履行管护责任，年度考核合格的乡村护林员，本人申请续聘的，经聘用方公示和确认后，可以续聘。</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第十条  </w:t>
      </w:r>
      <w:r w:rsidRPr="00B90744">
        <w:rPr>
          <w:rFonts w:ascii="宋体" w:eastAsia="宋体" w:hAnsi="宋体" w:cs="宋体" w:hint="eastAsia"/>
          <w:color w:val="565656"/>
          <w:kern w:val="0"/>
          <w:sz w:val="24"/>
          <w:szCs w:val="24"/>
          <w:shd w:val="clear" w:color="auto" w:fill="FFFFFF"/>
        </w:rPr>
        <w:t>乡村护林员因以下原因不适合履行管护责任的，应当予以解聘并解除管护劳务协议：</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（一）本人提出解除管护劳务协议的；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（二）身体条件不能履行管护责任的；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（三）违反管护劳务协议或者考核不合格的；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（四）受到司法机关刑事处罚的；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（五）因移民搬迁等原因远离管护区域，不能继续承担管护任务的；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（六）其他原因不能承担管护任务的。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本人提出解除管护劳务协议的，应当由本人提前三十日向聘用方提出书面申请。</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对解聘的人员，应当明确原因，办理解聘手续，由聘用方书面通知本人，并报县级林业和草原主管部门备案。</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第十一条  </w:t>
      </w:r>
      <w:r w:rsidRPr="00B90744">
        <w:rPr>
          <w:rFonts w:ascii="宋体" w:eastAsia="宋体" w:hAnsi="宋体" w:cs="宋体" w:hint="eastAsia"/>
          <w:color w:val="565656"/>
          <w:kern w:val="0"/>
          <w:sz w:val="24"/>
          <w:szCs w:val="24"/>
          <w:shd w:val="clear" w:color="auto" w:fill="FFFFFF"/>
        </w:rPr>
        <w:t>乡村护林员岗位出现空缺时，应当按照选聘程序进行补聘。</w:t>
      </w:r>
    </w:p>
    <w:p w:rsidR="00B90744" w:rsidRPr="00B90744" w:rsidRDefault="00B90744" w:rsidP="00B90744">
      <w:pPr>
        <w:widowControl/>
        <w:spacing w:after="150"/>
        <w:jc w:val="center"/>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4"/>
          <w:szCs w:val="24"/>
          <w:shd w:val="clear" w:color="auto" w:fill="FFFFFF"/>
        </w:rPr>
        <w:t>第三章  责任和权利</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第十二条  </w:t>
      </w:r>
      <w:r w:rsidRPr="00B90744">
        <w:rPr>
          <w:rFonts w:ascii="宋体" w:eastAsia="宋体" w:hAnsi="宋体" w:cs="宋体" w:hint="eastAsia"/>
          <w:color w:val="565656"/>
          <w:kern w:val="0"/>
          <w:sz w:val="24"/>
          <w:szCs w:val="24"/>
          <w:shd w:val="clear" w:color="auto" w:fill="FFFFFF"/>
        </w:rPr>
        <w:t xml:space="preserve">在管护劳务协议中应当明确乡村护林员的责任，主要包括：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（一）了解管护区域内林草资源状况，开展日常巡护，做好巡护记录，报告管护区域内的生产经营活动；</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（二）协助管理野外用火，及时发现、处理火灾隐患和报告火情，并协助有关机关调查森林草原火灾案件； </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lastRenderedPageBreak/>
        <w:t xml:space="preserve">　　（三）及时发现和报告管护区域内发生的有害生物危害情况；</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（四）及时记录、保存和报告管护区域内破坏林草资源的情况，对正在发生的破坏林草资源的行为，进行劝阻；</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（五）及时发现和报告管护区域内乱捕滥猎野生动物以及野生动物异常死亡等情况，对正在发生的乱捕滥猎野生动物的行为，进行劝阻；</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（六）宣传林草资源保护的有关法律、法规、政策；</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（七）完成管护劳务协议约定的其他林草资源管护工作。</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第十三条  </w:t>
      </w:r>
      <w:r w:rsidRPr="00B90744">
        <w:rPr>
          <w:rFonts w:ascii="宋体" w:eastAsia="宋体" w:hAnsi="宋体" w:cs="宋体" w:hint="eastAsia"/>
          <w:color w:val="565656"/>
          <w:kern w:val="0"/>
          <w:sz w:val="24"/>
          <w:szCs w:val="24"/>
          <w:shd w:val="clear" w:color="auto" w:fill="FFFFFF"/>
        </w:rPr>
        <w:t>乡村护林员享有以下权利：</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（一）按照管护劳务协议获取劳务报酬；</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（二）提出解除管护劳务协议；</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（三）接受并参加相关技能和安全教育培训；</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（四）对林草资源管护提出合理化意见与建议；</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（五）聘用期间被无故扣发劳务报酬或者解聘的，有权依法提起诉讼；</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（六）管护劳务协议约定的其他权利。</w:t>
      </w:r>
    </w:p>
    <w:p w:rsidR="00B90744" w:rsidRPr="00B90744" w:rsidRDefault="00B90744" w:rsidP="00B90744">
      <w:pPr>
        <w:widowControl/>
        <w:spacing w:after="150"/>
        <w:jc w:val="center"/>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4"/>
          <w:szCs w:val="24"/>
          <w:shd w:val="clear" w:color="auto" w:fill="FFFFFF"/>
        </w:rPr>
        <w:t>第四章  劳务报酬和工作保障</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第十四条  </w:t>
      </w:r>
      <w:r w:rsidRPr="00B90744">
        <w:rPr>
          <w:rFonts w:ascii="宋体" w:eastAsia="宋体" w:hAnsi="宋体" w:cs="宋体" w:hint="eastAsia"/>
          <w:color w:val="565656"/>
          <w:kern w:val="0"/>
          <w:sz w:val="24"/>
          <w:szCs w:val="24"/>
          <w:shd w:val="clear" w:color="auto" w:fill="FFFFFF"/>
        </w:rPr>
        <w:t>乡村护林员劳务报酬由中央与地方的相关资金和乡村自有资金等组成，并按各自资金渠道发放。</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乡村护林员劳务报酬标准由各地根据本地经济社会发展情况统筹确定并在管护劳务协议中予以明确。劳务报酬标准保持相对稳定，原则上不得随意降低。</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第十五条  </w:t>
      </w:r>
      <w:r w:rsidRPr="00B90744">
        <w:rPr>
          <w:rFonts w:ascii="宋体" w:eastAsia="宋体" w:hAnsi="宋体" w:cs="宋体" w:hint="eastAsia"/>
          <w:color w:val="565656"/>
          <w:kern w:val="0"/>
          <w:sz w:val="24"/>
          <w:szCs w:val="24"/>
          <w:shd w:val="clear" w:color="auto" w:fill="FFFFFF"/>
        </w:rPr>
        <w:t>县级以上地方人民政府林业和草原主管部门应当为乡村护林员提供必要的专业指导和技术支持。</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第十六条  </w:t>
      </w:r>
      <w:r w:rsidRPr="00B90744">
        <w:rPr>
          <w:rFonts w:ascii="宋体" w:eastAsia="宋体" w:hAnsi="宋体" w:cs="宋体" w:hint="eastAsia"/>
          <w:color w:val="565656"/>
          <w:kern w:val="0"/>
          <w:sz w:val="24"/>
          <w:szCs w:val="24"/>
          <w:shd w:val="clear" w:color="auto" w:fill="FFFFFF"/>
        </w:rPr>
        <w:t>县级林业和草原主管部门在县级人民政府领导下可以根据实际工作需要安排必要的经费，用于为乡村护林员购置巡护装备、建立巡护信息系统和开展培训等支出。</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鼓励有条件的地方为乡村护林员购买人身意外伤害保险。</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第十七条  </w:t>
      </w:r>
      <w:r w:rsidRPr="00B90744">
        <w:rPr>
          <w:rFonts w:ascii="宋体" w:eastAsia="宋体" w:hAnsi="宋体" w:cs="宋体" w:hint="eastAsia"/>
          <w:color w:val="565656"/>
          <w:kern w:val="0"/>
          <w:sz w:val="24"/>
          <w:szCs w:val="24"/>
          <w:shd w:val="clear" w:color="auto" w:fill="FFFFFF"/>
        </w:rPr>
        <w:t>乡镇林业工作站应当在乡镇人民政府领导或者指导下为乡村护林员配备巡护标识、巡护手册、宣传品等必要的工作用品。</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第十八条  </w:t>
      </w:r>
      <w:r w:rsidRPr="00B90744">
        <w:rPr>
          <w:rFonts w:ascii="宋体" w:eastAsia="宋体" w:hAnsi="宋体" w:cs="宋体" w:hint="eastAsia"/>
          <w:color w:val="565656"/>
          <w:kern w:val="0"/>
          <w:sz w:val="24"/>
          <w:szCs w:val="24"/>
          <w:shd w:val="clear" w:color="auto" w:fill="FFFFFF"/>
        </w:rPr>
        <w:t>鼓励各地建立巡护系统，应用无人机、卫星定位系统等新技术，实行巡护网络化管理和乡村护林员管理动态监控。</w:t>
      </w:r>
    </w:p>
    <w:p w:rsidR="00B90744" w:rsidRPr="00B90744" w:rsidRDefault="00B90744" w:rsidP="00B90744">
      <w:pPr>
        <w:widowControl/>
        <w:spacing w:after="150"/>
        <w:jc w:val="center"/>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4"/>
          <w:szCs w:val="24"/>
          <w:shd w:val="clear" w:color="auto" w:fill="FFFFFF"/>
        </w:rPr>
        <w:t>第五章  管理职责</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第十九条  </w:t>
      </w:r>
      <w:r w:rsidRPr="00B90744">
        <w:rPr>
          <w:rFonts w:ascii="宋体" w:eastAsia="宋体" w:hAnsi="宋体" w:cs="宋体" w:hint="eastAsia"/>
          <w:color w:val="565656"/>
          <w:kern w:val="0"/>
          <w:sz w:val="24"/>
          <w:szCs w:val="24"/>
          <w:shd w:val="clear" w:color="auto" w:fill="FFFFFF"/>
        </w:rPr>
        <w:t>县级林业和草原主管部门应当在县级人民政府领导下加强对乡村护林员队伍建设与管理工作的组织领导，建立统一的乡村护林员管理制度。</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第二十条  </w:t>
      </w:r>
      <w:r w:rsidRPr="00B90744">
        <w:rPr>
          <w:rFonts w:ascii="宋体" w:eastAsia="宋体" w:hAnsi="宋体" w:cs="宋体" w:hint="eastAsia"/>
          <w:color w:val="565656"/>
          <w:kern w:val="0"/>
          <w:sz w:val="24"/>
          <w:szCs w:val="24"/>
          <w:shd w:val="clear" w:color="auto" w:fill="FFFFFF"/>
        </w:rPr>
        <w:t>县级林业和草原主管部门应当加强对乡村护林员工作的指导和监督检查，逐步加大乡村护林员队伍标准化、规范化建设力度。</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lastRenderedPageBreak/>
        <w:t xml:space="preserve">　　</w:t>
      </w:r>
      <w:r w:rsidRPr="00B90744">
        <w:rPr>
          <w:rFonts w:ascii="宋体" w:eastAsia="宋体" w:hAnsi="宋体" w:cs="宋体" w:hint="eastAsia"/>
          <w:b/>
          <w:bCs/>
          <w:color w:val="565656"/>
          <w:kern w:val="0"/>
          <w:sz w:val="24"/>
          <w:szCs w:val="24"/>
          <w:shd w:val="clear" w:color="auto" w:fill="FFFFFF"/>
        </w:rPr>
        <w:t>第二十一条  </w:t>
      </w:r>
      <w:r w:rsidRPr="00B90744">
        <w:rPr>
          <w:rFonts w:ascii="宋体" w:eastAsia="宋体" w:hAnsi="宋体" w:cs="宋体" w:hint="eastAsia"/>
          <w:color w:val="565656"/>
          <w:kern w:val="0"/>
          <w:sz w:val="24"/>
          <w:szCs w:val="24"/>
          <w:shd w:val="clear" w:color="auto" w:fill="FFFFFF"/>
        </w:rPr>
        <w:t>县级林业和草原主管部门应当编制乡村护林员培训方案。乡镇林业工作站应当组织对乡村护林员进行上岗前培训和定期培训，培训内容包括相关法律、法规、规章、政策、岗位职责、业务知识、基本技能、安全防护等，提升乡村护林员的管护能力和责任意识。</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第二十二条  </w:t>
      </w:r>
      <w:r w:rsidRPr="00B90744">
        <w:rPr>
          <w:rFonts w:ascii="宋体" w:eastAsia="宋体" w:hAnsi="宋体" w:cs="宋体" w:hint="eastAsia"/>
          <w:color w:val="565656"/>
          <w:kern w:val="0"/>
          <w:sz w:val="24"/>
          <w:szCs w:val="24"/>
          <w:shd w:val="clear" w:color="auto" w:fill="FFFFFF"/>
        </w:rPr>
        <w:t>乡镇林业工作站应当在乡镇人民政府领导或者指导下统筹划定乡村护林员的管护责任区，统筹安排，实行网格化管理。</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第二十三条  </w:t>
      </w:r>
      <w:r w:rsidRPr="00B90744">
        <w:rPr>
          <w:rFonts w:ascii="宋体" w:eastAsia="宋体" w:hAnsi="宋体" w:cs="宋体" w:hint="eastAsia"/>
          <w:color w:val="565656"/>
          <w:kern w:val="0"/>
          <w:sz w:val="24"/>
          <w:szCs w:val="24"/>
          <w:shd w:val="clear" w:color="auto" w:fill="FFFFFF"/>
        </w:rPr>
        <w:t>县级林业和草原主管部门应当指导乡镇林业工作站建立健全乡村护林员管理档案，档案内容包括乡村护林员的申请材料、审核表、管护劳务协议、考核表、解聘通知书等。</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乡镇林业工作站应当进行乡村护林员有关数据统计和更新，定期上报县级林业和草原主管部门。</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第二十四条  </w:t>
      </w:r>
      <w:r w:rsidRPr="00B90744">
        <w:rPr>
          <w:rFonts w:ascii="宋体" w:eastAsia="宋体" w:hAnsi="宋体" w:cs="宋体" w:hint="eastAsia"/>
          <w:color w:val="565656"/>
          <w:kern w:val="0"/>
          <w:sz w:val="24"/>
          <w:szCs w:val="24"/>
          <w:shd w:val="clear" w:color="auto" w:fill="FFFFFF"/>
        </w:rPr>
        <w:t>有乡村护林员三人以上的行政村，应当在村民委员会组织下成立村护林小组，指定负责人，制订巡护计划和方案，落实巡护责任。</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乡村护林员不足三人的行政村，可以由乡镇林业工作站在乡镇人民政府领导或者指导下组织相邻行政村成立联合护林小组，指定责任人，制订巡护计划和方案，落实巡护责任。</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第二十五条  </w:t>
      </w:r>
      <w:r w:rsidRPr="00B90744">
        <w:rPr>
          <w:rFonts w:ascii="宋体" w:eastAsia="宋体" w:hAnsi="宋体" w:cs="宋体" w:hint="eastAsia"/>
          <w:color w:val="565656"/>
          <w:kern w:val="0"/>
          <w:sz w:val="24"/>
          <w:szCs w:val="24"/>
          <w:shd w:val="clear" w:color="auto" w:fill="FFFFFF"/>
        </w:rPr>
        <w:t>乡镇林业工作站在乡镇人民政府领导或者指导下对乡村护林员进行考核，并将考核结果报县级林业和草原主管部门备案。</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乡村护林员考核结果应当与奖惩、续聘挂钩。</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第二十六条  </w:t>
      </w:r>
      <w:r w:rsidRPr="00B90744">
        <w:rPr>
          <w:rFonts w:ascii="宋体" w:eastAsia="宋体" w:hAnsi="宋体" w:cs="宋体" w:hint="eastAsia"/>
          <w:color w:val="565656"/>
          <w:kern w:val="0"/>
          <w:sz w:val="24"/>
          <w:szCs w:val="24"/>
          <w:shd w:val="clear" w:color="auto" w:fill="FFFFFF"/>
        </w:rPr>
        <w:t>乡村护林员有下列突出贡献的，按照国家有关规定给予表彰、奖励：</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（一）模范履行巡护责任，管护区内连续两年未发生破坏林草资源情况，成绩显著的；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（二）严格执行森林草原防火法规制度，及时发现并报告森林草原火情，避免造成重大损失的；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（三）及时发现并报告有害生物危害，为主管部门有效防控提供信息的；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（四）劝阻、制止破坏林草资源的行为，使林草资源免遭重大损失的；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（五）为侦破破坏林草资源重特大案件提供关键线索的；</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（六）在其他方面有突出贡献的。</w:t>
      </w:r>
    </w:p>
    <w:p w:rsidR="00B90744" w:rsidRPr="00B90744" w:rsidRDefault="00B90744" w:rsidP="00B90744">
      <w:pPr>
        <w:widowControl/>
        <w:spacing w:after="150"/>
        <w:jc w:val="center"/>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b/>
          <w:bCs/>
          <w:color w:val="565656"/>
          <w:kern w:val="0"/>
          <w:sz w:val="24"/>
          <w:szCs w:val="24"/>
          <w:shd w:val="clear" w:color="auto" w:fill="FFFFFF"/>
        </w:rPr>
        <w:t>第六章  附  则</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第二十七条  </w:t>
      </w:r>
      <w:r w:rsidRPr="00B90744">
        <w:rPr>
          <w:rFonts w:ascii="宋体" w:eastAsia="宋体" w:hAnsi="宋体" w:cs="宋体" w:hint="eastAsia"/>
          <w:color w:val="565656"/>
          <w:kern w:val="0"/>
          <w:sz w:val="24"/>
          <w:szCs w:val="24"/>
          <w:shd w:val="clear" w:color="auto" w:fill="FFFFFF"/>
        </w:rPr>
        <w:t>国家对承担生态工程任务或者政策性任务的乡村护林员管理有特殊规定的，从其规定。村民委员会聘用的乡村护林员管理，可以参照本办法执行。</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第二十八条  </w:t>
      </w:r>
      <w:r w:rsidRPr="00B90744">
        <w:rPr>
          <w:rFonts w:ascii="宋体" w:eastAsia="宋体" w:hAnsi="宋体" w:cs="宋体" w:hint="eastAsia"/>
          <w:color w:val="565656"/>
          <w:kern w:val="0"/>
          <w:sz w:val="24"/>
          <w:szCs w:val="24"/>
          <w:shd w:val="clear" w:color="auto" w:fill="FFFFFF"/>
        </w:rPr>
        <w:t>各省、自治区、直辖市和新疆生产建设兵团林业和草原主管部门可以根据本办法结合实际制定相应细则或者补充规定。</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t xml:space="preserve">　　</w:t>
      </w:r>
      <w:r w:rsidRPr="00B90744">
        <w:rPr>
          <w:rFonts w:ascii="宋体" w:eastAsia="宋体" w:hAnsi="宋体" w:cs="宋体" w:hint="eastAsia"/>
          <w:b/>
          <w:bCs/>
          <w:color w:val="565656"/>
          <w:kern w:val="0"/>
          <w:sz w:val="24"/>
          <w:szCs w:val="24"/>
          <w:shd w:val="clear" w:color="auto" w:fill="FFFFFF"/>
        </w:rPr>
        <w:t>第二十九条  </w:t>
      </w:r>
      <w:r w:rsidRPr="00B90744">
        <w:rPr>
          <w:rFonts w:ascii="宋体" w:eastAsia="宋体" w:hAnsi="宋体" w:cs="宋体" w:hint="eastAsia"/>
          <w:color w:val="565656"/>
          <w:kern w:val="0"/>
          <w:sz w:val="24"/>
          <w:szCs w:val="24"/>
          <w:shd w:val="clear" w:color="auto" w:fill="FFFFFF"/>
        </w:rPr>
        <w:t>本办法由国家林业和草原局负责解释。</w:t>
      </w:r>
    </w:p>
    <w:p w:rsidR="00B90744" w:rsidRPr="00B90744" w:rsidRDefault="00B90744" w:rsidP="00B90744">
      <w:pPr>
        <w:widowControl/>
        <w:spacing w:after="150"/>
        <w:rPr>
          <w:rFonts w:ascii="宋体" w:eastAsia="宋体" w:hAnsi="宋体" w:cs="宋体" w:hint="eastAsia"/>
          <w:color w:val="565656"/>
          <w:kern w:val="0"/>
          <w:sz w:val="24"/>
          <w:szCs w:val="24"/>
          <w:shd w:val="clear" w:color="auto" w:fill="FFFFFF"/>
        </w:rPr>
      </w:pPr>
      <w:r w:rsidRPr="00B90744">
        <w:rPr>
          <w:rFonts w:ascii="宋体" w:eastAsia="宋体" w:hAnsi="宋体" w:cs="宋体" w:hint="eastAsia"/>
          <w:color w:val="565656"/>
          <w:kern w:val="0"/>
          <w:sz w:val="24"/>
          <w:szCs w:val="24"/>
          <w:shd w:val="clear" w:color="auto" w:fill="FFFFFF"/>
        </w:rPr>
        <w:lastRenderedPageBreak/>
        <w:t xml:space="preserve">　　</w:t>
      </w:r>
      <w:r w:rsidRPr="00B90744">
        <w:rPr>
          <w:rFonts w:ascii="宋体" w:eastAsia="宋体" w:hAnsi="宋体" w:cs="宋体" w:hint="eastAsia"/>
          <w:b/>
          <w:bCs/>
          <w:color w:val="565656"/>
          <w:kern w:val="0"/>
          <w:sz w:val="24"/>
          <w:szCs w:val="24"/>
          <w:shd w:val="clear" w:color="auto" w:fill="FFFFFF"/>
        </w:rPr>
        <w:t>第三十条  </w:t>
      </w:r>
      <w:r w:rsidRPr="00B90744">
        <w:rPr>
          <w:rFonts w:ascii="宋体" w:eastAsia="宋体" w:hAnsi="宋体" w:cs="宋体" w:hint="eastAsia"/>
          <w:color w:val="565656"/>
          <w:kern w:val="0"/>
          <w:sz w:val="24"/>
          <w:szCs w:val="24"/>
          <w:shd w:val="clear" w:color="auto" w:fill="FFFFFF"/>
        </w:rPr>
        <w:t>本办法自2021年10月1日起施行。</w:t>
      </w:r>
    </w:p>
    <w:p w:rsidR="00E206BA" w:rsidRPr="00B90744" w:rsidRDefault="00E206BA">
      <w:bookmarkStart w:id="0" w:name="_GoBack"/>
      <w:bookmarkEnd w:id="0"/>
    </w:p>
    <w:sectPr w:rsidR="00E206BA" w:rsidRPr="00B90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44"/>
    <w:rsid w:val="00004FA7"/>
    <w:rsid w:val="00020358"/>
    <w:rsid w:val="000237FC"/>
    <w:rsid w:val="000A16A2"/>
    <w:rsid w:val="000C00B7"/>
    <w:rsid w:val="000E5FD0"/>
    <w:rsid w:val="000F548B"/>
    <w:rsid w:val="00131215"/>
    <w:rsid w:val="00135ED4"/>
    <w:rsid w:val="00155610"/>
    <w:rsid w:val="00165CAD"/>
    <w:rsid w:val="001908DD"/>
    <w:rsid w:val="001A2E57"/>
    <w:rsid w:val="001A7659"/>
    <w:rsid w:val="001B4545"/>
    <w:rsid w:val="001E2C48"/>
    <w:rsid w:val="001E76EF"/>
    <w:rsid w:val="00236A0B"/>
    <w:rsid w:val="002812E4"/>
    <w:rsid w:val="002813C1"/>
    <w:rsid w:val="0029100B"/>
    <w:rsid w:val="002A4234"/>
    <w:rsid w:val="002A5F00"/>
    <w:rsid w:val="002D3657"/>
    <w:rsid w:val="002E7900"/>
    <w:rsid w:val="002F5DF8"/>
    <w:rsid w:val="00305ECA"/>
    <w:rsid w:val="00314093"/>
    <w:rsid w:val="00316B67"/>
    <w:rsid w:val="00317DA2"/>
    <w:rsid w:val="003334B5"/>
    <w:rsid w:val="00373B6B"/>
    <w:rsid w:val="0037564D"/>
    <w:rsid w:val="00394FAA"/>
    <w:rsid w:val="003A2614"/>
    <w:rsid w:val="003A29D6"/>
    <w:rsid w:val="003A44DE"/>
    <w:rsid w:val="003B4C59"/>
    <w:rsid w:val="00435536"/>
    <w:rsid w:val="004706A2"/>
    <w:rsid w:val="00492287"/>
    <w:rsid w:val="004E0AAE"/>
    <w:rsid w:val="004F1219"/>
    <w:rsid w:val="004F58C9"/>
    <w:rsid w:val="005019AF"/>
    <w:rsid w:val="0051751F"/>
    <w:rsid w:val="005252B8"/>
    <w:rsid w:val="00577B70"/>
    <w:rsid w:val="005806B8"/>
    <w:rsid w:val="00596E66"/>
    <w:rsid w:val="005D03B7"/>
    <w:rsid w:val="005E37D7"/>
    <w:rsid w:val="005E53E4"/>
    <w:rsid w:val="005E6678"/>
    <w:rsid w:val="005F20BF"/>
    <w:rsid w:val="005F6AC4"/>
    <w:rsid w:val="005F76FC"/>
    <w:rsid w:val="00605D89"/>
    <w:rsid w:val="00615BD4"/>
    <w:rsid w:val="00621E67"/>
    <w:rsid w:val="0062435D"/>
    <w:rsid w:val="00644177"/>
    <w:rsid w:val="00645263"/>
    <w:rsid w:val="006533A9"/>
    <w:rsid w:val="00653574"/>
    <w:rsid w:val="00662EA3"/>
    <w:rsid w:val="00687E2B"/>
    <w:rsid w:val="00697CD1"/>
    <w:rsid w:val="006E7B34"/>
    <w:rsid w:val="006F3798"/>
    <w:rsid w:val="00720881"/>
    <w:rsid w:val="00740949"/>
    <w:rsid w:val="0074310B"/>
    <w:rsid w:val="007A5DEF"/>
    <w:rsid w:val="007B4CAB"/>
    <w:rsid w:val="007E2F6D"/>
    <w:rsid w:val="007F46B4"/>
    <w:rsid w:val="00800CFC"/>
    <w:rsid w:val="00833DD8"/>
    <w:rsid w:val="00835AD4"/>
    <w:rsid w:val="00837803"/>
    <w:rsid w:val="00856144"/>
    <w:rsid w:val="008601B2"/>
    <w:rsid w:val="0087652F"/>
    <w:rsid w:val="008815B3"/>
    <w:rsid w:val="00894ED9"/>
    <w:rsid w:val="008A3DF5"/>
    <w:rsid w:val="008A5AD7"/>
    <w:rsid w:val="008C05BC"/>
    <w:rsid w:val="008D1B55"/>
    <w:rsid w:val="008E6513"/>
    <w:rsid w:val="008E7062"/>
    <w:rsid w:val="00901013"/>
    <w:rsid w:val="0092490F"/>
    <w:rsid w:val="00925B86"/>
    <w:rsid w:val="00983F48"/>
    <w:rsid w:val="009A5E9E"/>
    <w:rsid w:val="009F22EC"/>
    <w:rsid w:val="009F71F0"/>
    <w:rsid w:val="00A102C0"/>
    <w:rsid w:val="00A139ED"/>
    <w:rsid w:val="00A301F2"/>
    <w:rsid w:val="00A75961"/>
    <w:rsid w:val="00A77E43"/>
    <w:rsid w:val="00A85809"/>
    <w:rsid w:val="00AB79B9"/>
    <w:rsid w:val="00AF57A0"/>
    <w:rsid w:val="00B1483A"/>
    <w:rsid w:val="00B63764"/>
    <w:rsid w:val="00B833F5"/>
    <w:rsid w:val="00B90744"/>
    <w:rsid w:val="00BC342A"/>
    <w:rsid w:val="00BD05D2"/>
    <w:rsid w:val="00C51C5D"/>
    <w:rsid w:val="00C903FD"/>
    <w:rsid w:val="00CA5409"/>
    <w:rsid w:val="00CD0089"/>
    <w:rsid w:val="00CE35E5"/>
    <w:rsid w:val="00D06AC2"/>
    <w:rsid w:val="00D426E5"/>
    <w:rsid w:val="00D96339"/>
    <w:rsid w:val="00D965E6"/>
    <w:rsid w:val="00DA1E44"/>
    <w:rsid w:val="00DB5846"/>
    <w:rsid w:val="00DE0373"/>
    <w:rsid w:val="00DE73F0"/>
    <w:rsid w:val="00E000AE"/>
    <w:rsid w:val="00E0320C"/>
    <w:rsid w:val="00E206BA"/>
    <w:rsid w:val="00E218AB"/>
    <w:rsid w:val="00E41AD0"/>
    <w:rsid w:val="00E54C82"/>
    <w:rsid w:val="00E65FD4"/>
    <w:rsid w:val="00EB6BE8"/>
    <w:rsid w:val="00ED2723"/>
    <w:rsid w:val="00ED52F4"/>
    <w:rsid w:val="00EE6B1F"/>
    <w:rsid w:val="00F05B12"/>
    <w:rsid w:val="00F17E3E"/>
    <w:rsid w:val="00F42177"/>
    <w:rsid w:val="00FA5A37"/>
    <w:rsid w:val="00FD27F4"/>
    <w:rsid w:val="00FE2DB3"/>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6BDE0-F70D-4EB9-A88F-77BE9AB9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5964">
      <w:bodyDiv w:val="1"/>
      <w:marLeft w:val="0"/>
      <w:marRight w:val="0"/>
      <w:marTop w:val="0"/>
      <w:marBottom w:val="0"/>
      <w:divBdr>
        <w:top w:val="none" w:sz="0" w:space="0" w:color="auto"/>
        <w:left w:val="none" w:sz="0" w:space="0" w:color="auto"/>
        <w:bottom w:val="none" w:sz="0" w:space="0" w:color="auto"/>
        <w:right w:val="none" w:sz="0" w:space="0" w:color="auto"/>
      </w:divBdr>
    </w:div>
    <w:div w:id="17994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626</Words>
  <Characters>3573</Characters>
  <Application>Microsoft Office Word</Application>
  <DocSecurity>0</DocSecurity>
  <Lines>29</Lines>
  <Paragraphs>8</Paragraphs>
  <ScaleCrop>false</ScaleCrop>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甘肃省林业和草原局（本级）</dc:creator>
  <cp:keywords/>
  <dc:description/>
  <cp:lastModifiedBy>甘肃省林业和草原局（本级）</cp:lastModifiedBy>
  <cp:revision>1</cp:revision>
  <dcterms:created xsi:type="dcterms:W3CDTF">2021-10-15T03:34:00Z</dcterms:created>
  <dcterms:modified xsi:type="dcterms:W3CDTF">2021-10-15T03:36:00Z</dcterms:modified>
</cp:coreProperties>
</file>